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C" w:rsidRPr="00F3285C" w:rsidRDefault="00F3285C" w:rsidP="00F3285C">
      <w:pPr>
        <w:pStyle w:val="Cmsor1"/>
        <w:spacing w:line="276" w:lineRule="auto"/>
        <w:jc w:val="center"/>
        <w:rPr>
          <w:szCs w:val="24"/>
          <w:lang w:val="hu-HU"/>
        </w:rPr>
      </w:pPr>
      <w:bookmarkStart w:id="0" w:name="_Toc496807264"/>
      <w:r w:rsidRPr="00F3285C">
        <w:rPr>
          <w:szCs w:val="24"/>
          <w:lang w:val="hu-HU"/>
        </w:rPr>
        <w:t>Adatkezelési tájékoztató a rendezvényeken készített kép- és videófelvételek készítése során megvalósuló adatkezelésekről</w:t>
      </w:r>
      <w:bookmarkEnd w:id="0"/>
    </w:p>
    <w:p w:rsidR="00F3285C" w:rsidRPr="00F3285C" w:rsidRDefault="00F3285C" w:rsidP="00F3285C">
      <w:pPr>
        <w:pStyle w:val="Cmsor1"/>
        <w:spacing w:line="276" w:lineRule="auto"/>
        <w:jc w:val="center"/>
        <w:rPr>
          <w:szCs w:val="24"/>
        </w:rPr>
      </w:pPr>
    </w:p>
    <w:p w:rsidR="00F3285C" w:rsidRPr="00F3285C" w:rsidRDefault="00F3285C" w:rsidP="00F3285C">
      <w:pPr>
        <w:spacing w:line="276" w:lineRule="auto"/>
        <w:jc w:val="both"/>
        <w:rPr>
          <w:rFonts w:ascii="Cambria" w:hAnsi="Cambria"/>
          <w:szCs w:val="24"/>
        </w:rPr>
      </w:pPr>
    </w:p>
    <w:p w:rsidR="00F3285C" w:rsidRPr="00F3285C" w:rsidRDefault="00F3285C" w:rsidP="00F3285C">
      <w:pPr>
        <w:spacing w:line="276" w:lineRule="auto"/>
        <w:jc w:val="both"/>
        <w:rPr>
          <w:rFonts w:ascii="Cambria" w:hAnsi="Cambria"/>
          <w:szCs w:val="24"/>
        </w:rPr>
      </w:pPr>
    </w:p>
    <w:p w:rsidR="00F3285C" w:rsidRPr="00F3285C" w:rsidRDefault="00F3285C" w:rsidP="00F3285C">
      <w:pPr>
        <w:tabs>
          <w:tab w:val="right" w:pos="-4678"/>
          <w:tab w:val="left" w:pos="3828"/>
        </w:tabs>
        <w:spacing w:line="276" w:lineRule="auto"/>
        <w:jc w:val="both"/>
        <w:rPr>
          <w:rFonts w:ascii="Cambria" w:hAnsi="Cambria"/>
          <w:szCs w:val="24"/>
        </w:rPr>
      </w:pPr>
      <w:r w:rsidRPr="00F3285C">
        <w:rPr>
          <w:rFonts w:ascii="Cambria" w:hAnsi="Cambria"/>
          <w:szCs w:val="24"/>
        </w:rPr>
        <w:t>Adatkezelő megnevezése:</w:t>
      </w:r>
      <w:r w:rsidRPr="00F3285C">
        <w:rPr>
          <w:rFonts w:ascii="Cambria" w:hAnsi="Cambria"/>
          <w:szCs w:val="24"/>
        </w:rPr>
        <w:tab/>
        <w:t>Barcika Art Kft. (a továbbiakban: Társaság vagy Adatkezelő)</w:t>
      </w:r>
    </w:p>
    <w:p w:rsidR="00F3285C" w:rsidRPr="00F3285C" w:rsidRDefault="00F3285C" w:rsidP="00F3285C">
      <w:pPr>
        <w:tabs>
          <w:tab w:val="right" w:pos="-4678"/>
          <w:tab w:val="left" w:pos="3828"/>
        </w:tabs>
        <w:spacing w:line="276" w:lineRule="auto"/>
        <w:jc w:val="both"/>
        <w:rPr>
          <w:rFonts w:ascii="Cambria" w:hAnsi="Cambria"/>
          <w:szCs w:val="24"/>
        </w:rPr>
      </w:pPr>
      <w:r w:rsidRPr="00F3285C">
        <w:rPr>
          <w:rFonts w:ascii="Cambria" w:hAnsi="Cambria"/>
          <w:szCs w:val="24"/>
        </w:rPr>
        <w:t>Adatkezelő cégjegyzékszáma:</w:t>
      </w:r>
      <w:r w:rsidRPr="00F3285C">
        <w:rPr>
          <w:rFonts w:ascii="Cambria" w:hAnsi="Cambria"/>
          <w:szCs w:val="24"/>
        </w:rPr>
        <w:tab/>
        <w:t>Cg. 05-09-016036</w:t>
      </w:r>
    </w:p>
    <w:p w:rsidR="00F3285C" w:rsidRPr="00F3285C" w:rsidRDefault="00F3285C" w:rsidP="00F3285C">
      <w:pPr>
        <w:tabs>
          <w:tab w:val="right" w:pos="-4678"/>
          <w:tab w:val="left" w:pos="3828"/>
        </w:tabs>
        <w:spacing w:line="276" w:lineRule="auto"/>
        <w:jc w:val="both"/>
        <w:rPr>
          <w:rFonts w:ascii="Cambria" w:hAnsi="Cambria"/>
          <w:szCs w:val="24"/>
        </w:rPr>
      </w:pPr>
      <w:r w:rsidRPr="00F3285C">
        <w:rPr>
          <w:rFonts w:ascii="Cambria" w:hAnsi="Cambria"/>
          <w:szCs w:val="24"/>
        </w:rPr>
        <w:t>Adatkezelő székhelye:</w:t>
      </w:r>
      <w:r w:rsidRPr="00F3285C">
        <w:rPr>
          <w:rFonts w:ascii="Cambria" w:hAnsi="Cambria"/>
          <w:szCs w:val="24"/>
        </w:rPr>
        <w:tab/>
        <w:t xml:space="preserve">3700 Kazincbarcika, Fő tér 5. </w:t>
      </w:r>
    </w:p>
    <w:p w:rsidR="00F3285C" w:rsidRPr="00F3285C" w:rsidRDefault="00F3285C" w:rsidP="00F3285C">
      <w:pPr>
        <w:tabs>
          <w:tab w:val="right" w:pos="-4678"/>
          <w:tab w:val="left" w:pos="3828"/>
        </w:tabs>
        <w:spacing w:line="276" w:lineRule="auto"/>
        <w:jc w:val="both"/>
        <w:rPr>
          <w:rFonts w:ascii="Cambria" w:hAnsi="Cambria"/>
          <w:szCs w:val="24"/>
        </w:rPr>
      </w:pPr>
      <w:r w:rsidRPr="00F3285C">
        <w:rPr>
          <w:rFonts w:ascii="Cambria" w:hAnsi="Cambria"/>
          <w:szCs w:val="24"/>
        </w:rPr>
        <w:t>Adatkezelő e-elérhetősége:</w:t>
      </w:r>
      <w:r w:rsidRPr="00F3285C">
        <w:rPr>
          <w:rFonts w:ascii="Cambria" w:hAnsi="Cambria"/>
          <w:szCs w:val="24"/>
        </w:rPr>
        <w:tab/>
        <w:t>titkarsag@barcikaart.hu</w:t>
      </w:r>
    </w:p>
    <w:p w:rsidR="00F3285C" w:rsidRPr="00F3285C" w:rsidRDefault="00F3285C" w:rsidP="00F3285C">
      <w:pPr>
        <w:tabs>
          <w:tab w:val="left" w:pos="3828"/>
        </w:tabs>
        <w:jc w:val="both"/>
        <w:rPr>
          <w:rFonts w:ascii="Cambria" w:hAnsi="Cambria"/>
          <w:szCs w:val="24"/>
        </w:rPr>
      </w:pPr>
      <w:r w:rsidRPr="00F3285C">
        <w:rPr>
          <w:rFonts w:ascii="Cambria" w:hAnsi="Cambria"/>
          <w:szCs w:val="24"/>
        </w:rPr>
        <w:t>Adatkezelő képviselője:</w:t>
      </w:r>
      <w:r w:rsidRPr="00F3285C">
        <w:rPr>
          <w:rFonts w:ascii="Cambria" w:hAnsi="Cambria"/>
          <w:szCs w:val="24"/>
        </w:rPr>
        <w:tab/>
        <w:t>dr. Makkai Orsolya (ügyvezető)</w:t>
      </w:r>
    </w:p>
    <w:p w:rsidR="00F3285C" w:rsidRPr="00F3285C" w:rsidRDefault="00F3285C" w:rsidP="00F3285C">
      <w:pPr>
        <w:tabs>
          <w:tab w:val="left" w:pos="3828"/>
        </w:tabs>
        <w:jc w:val="both"/>
        <w:rPr>
          <w:rFonts w:ascii="Cambria" w:hAnsi="Cambria"/>
          <w:szCs w:val="24"/>
        </w:rPr>
      </w:pPr>
      <w:r w:rsidRPr="00F3285C">
        <w:rPr>
          <w:rFonts w:ascii="Cambria" w:hAnsi="Cambria"/>
          <w:szCs w:val="24"/>
        </w:rPr>
        <w:t>Adatvédelmi tisztviselő:</w:t>
      </w:r>
      <w:r w:rsidRPr="00F3285C">
        <w:rPr>
          <w:rFonts w:ascii="Cambria" w:hAnsi="Cambria"/>
          <w:szCs w:val="24"/>
        </w:rPr>
        <w:tab/>
      </w:r>
      <w:proofErr w:type="spellStart"/>
      <w:r w:rsidRPr="00F3285C">
        <w:rPr>
          <w:rFonts w:ascii="Cambria" w:hAnsi="Cambria"/>
          <w:szCs w:val="24"/>
        </w:rPr>
        <w:t>Fülpesné</w:t>
      </w:r>
      <w:proofErr w:type="spellEnd"/>
      <w:r w:rsidRPr="00F3285C">
        <w:rPr>
          <w:rFonts w:ascii="Cambria" w:hAnsi="Cambria"/>
          <w:szCs w:val="24"/>
        </w:rPr>
        <w:t xml:space="preserve"> Kiss Anita</w:t>
      </w:r>
    </w:p>
    <w:p w:rsidR="00F3285C" w:rsidRPr="00F3285C" w:rsidRDefault="00F3285C" w:rsidP="00F3285C">
      <w:pPr>
        <w:spacing w:line="276" w:lineRule="auto"/>
        <w:jc w:val="both"/>
        <w:rPr>
          <w:rFonts w:ascii="Cambria" w:hAnsi="Cambria"/>
          <w:szCs w:val="24"/>
        </w:rPr>
      </w:pPr>
    </w:p>
    <w:p w:rsidR="00F3285C" w:rsidRPr="00F3285C" w:rsidRDefault="00F3285C" w:rsidP="00F3285C">
      <w:pPr>
        <w:spacing w:line="276" w:lineRule="auto"/>
        <w:jc w:val="both"/>
        <w:rPr>
          <w:rFonts w:ascii="Cambria" w:hAnsi="Cambria"/>
          <w:i/>
          <w:szCs w:val="24"/>
        </w:rPr>
      </w:pPr>
      <w:r w:rsidRPr="00F3285C">
        <w:rPr>
          <w:rFonts w:ascii="Cambria" w:hAnsi="Cambria"/>
          <w:szCs w:val="24"/>
        </w:rPr>
        <w:t xml:space="preserve">Tájékoztatjuk, hogy a rendezvényen </w:t>
      </w:r>
      <w:r w:rsidRPr="00F3285C">
        <w:rPr>
          <w:rFonts w:ascii="Cambria" w:hAnsi="Cambria"/>
          <w:b/>
          <w:szCs w:val="24"/>
        </w:rPr>
        <w:t>Barcika Art Kft.</w:t>
      </w:r>
      <w:r w:rsidRPr="00F3285C">
        <w:rPr>
          <w:rFonts w:ascii="Cambria" w:hAnsi="Cambria"/>
          <w:szCs w:val="24"/>
        </w:rPr>
        <w:t xml:space="preserve"> mint Adatkezelő, pilóta nélküli légi jármű és egyéb felvételre alkalmas eszközök (a továbbiakban: drón) alkalmazásával fénykép- és videófelvételeket készít, amely felvételeken a rendezvény látogatói </w:t>
      </w:r>
      <w:proofErr w:type="spellStart"/>
      <w:r w:rsidRPr="00F3285C">
        <w:rPr>
          <w:rFonts w:ascii="Cambria" w:hAnsi="Cambria"/>
          <w:szCs w:val="24"/>
        </w:rPr>
        <w:t>felismerhetőek</w:t>
      </w:r>
      <w:proofErr w:type="spellEnd"/>
      <w:r w:rsidRPr="00F3285C">
        <w:rPr>
          <w:rFonts w:ascii="Cambria" w:hAnsi="Cambria"/>
          <w:szCs w:val="24"/>
        </w:rPr>
        <w:t xml:space="preserve"> lehetnek. A videófelvételeket és a fényképeket a rendezvény szervezője elektronikus felületeken (facebook, weboldal) elektronikusan, valamint székhelyén papíralapon a marketingtevékenysége során közzéteszi, de direkt reklámcélból nem használja fel. Jelen rendezvényen a Polgári Törvénykönyvről szóló 2013. évi V. törvény 2:48. §-a szerint </w:t>
      </w:r>
      <w:r w:rsidRPr="00F3285C">
        <w:rPr>
          <w:rFonts w:ascii="Cambria" w:hAnsi="Cambria"/>
          <w:i/>
          <w:szCs w:val="24"/>
        </w:rPr>
        <w:t>„Képmás vagy hangfelvétel elkészítéséhez és felhasználásához az érintett személy hozzájárulása szükséges”.</w:t>
      </w:r>
    </w:p>
    <w:p w:rsidR="00F3285C" w:rsidRPr="00F3285C" w:rsidRDefault="00F3285C" w:rsidP="00F3285C">
      <w:pPr>
        <w:rPr>
          <w:rFonts w:ascii="Cambria" w:hAnsi="Cambria" w:cs="Calibri"/>
          <w:szCs w:val="24"/>
        </w:rPr>
      </w:pPr>
    </w:p>
    <w:p w:rsidR="00F3285C" w:rsidRPr="00F3285C" w:rsidRDefault="00F3285C" w:rsidP="00F3285C">
      <w:pPr>
        <w:jc w:val="both"/>
        <w:rPr>
          <w:rFonts w:ascii="Cambria" w:hAnsi="Cambria" w:cs="Calibri"/>
          <w:szCs w:val="24"/>
        </w:rPr>
      </w:pPr>
      <w:r w:rsidRPr="00F3285C">
        <w:rPr>
          <w:rFonts w:ascii="Cambria" w:hAnsi="Cambria" w:cs="Calibri"/>
          <w:szCs w:val="24"/>
        </w:rPr>
        <w:t>A felvételre alkalmas eszközök használatának során a Társaság maradéktalanul betartja az alábbi szabályokat:</w:t>
      </w:r>
    </w:p>
    <w:p w:rsidR="00F3285C" w:rsidRPr="00F3285C" w:rsidRDefault="00F3285C" w:rsidP="00F3285C">
      <w:pPr>
        <w:jc w:val="both"/>
        <w:rPr>
          <w:rFonts w:ascii="Cambria" w:hAnsi="Cambria" w:cs="Calibri"/>
          <w:szCs w:val="24"/>
        </w:rPr>
      </w:pPr>
    </w:p>
    <w:p w:rsidR="00F3285C" w:rsidRPr="00F3285C" w:rsidRDefault="00F3285C" w:rsidP="00F3285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Times-Roman"/>
          <w:sz w:val="24"/>
          <w:szCs w:val="24"/>
        </w:rPr>
      </w:pPr>
      <w:r w:rsidRPr="00F3285C">
        <w:rPr>
          <w:rFonts w:ascii="Cambria" w:eastAsiaTheme="minorHAnsi" w:hAnsi="Cambria" w:cs="Times-Roman"/>
          <w:sz w:val="24"/>
          <w:szCs w:val="24"/>
        </w:rPr>
        <w:t>az eszközök nem használhatók más megfigyelésére, követésére (kivéve, ha ehhez a jogosult el</w:t>
      </w:r>
      <w:r w:rsidRPr="00F3285C">
        <w:rPr>
          <w:rFonts w:ascii="Cambria" w:eastAsiaTheme="minorHAnsi" w:hAnsi="Cambria" w:cs="TTE2t00"/>
          <w:sz w:val="24"/>
          <w:szCs w:val="24"/>
        </w:rPr>
        <w:t>ő</w:t>
      </w:r>
      <w:r w:rsidRPr="00F3285C">
        <w:rPr>
          <w:rFonts w:ascii="Cambria" w:eastAsiaTheme="minorHAnsi" w:hAnsi="Cambria" w:cs="Times-Roman"/>
          <w:sz w:val="24"/>
          <w:szCs w:val="24"/>
        </w:rPr>
        <w:t>zetesen hozzájárult),</w:t>
      </w:r>
    </w:p>
    <w:p w:rsidR="00F3285C" w:rsidRPr="00F3285C" w:rsidRDefault="00F3285C" w:rsidP="00F3285C">
      <w:pPr>
        <w:autoSpaceDE w:val="0"/>
        <w:autoSpaceDN w:val="0"/>
        <w:adjustRightInd w:val="0"/>
        <w:jc w:val="both"/>
        <w:rPr>
          <w:rFonts w:ascii="Cambria" w:eastAsiaTheme="minorHAnsi" w:hAnsi="Cambria" w:cs="Symbol"/>
          <w:szCs w:val="24"/>
        </w:rPr>
      </w:pPr>
    </w:p>
    <w:p w:rsidR="00F3285C" w:rsidRPr="00F3285C" w:rsidRDefault="00F3285C" w:rsidP="00F3285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Times-Roman"/>
          <w:sz w:val="24"/>
          <w:szCs w:val="24"/>
        </w:rPr>
      </w:pPr>
      <w:r w:rsidRPr="00F3285C">
        <w:rPr>
          <w:rFonts w:ascii="Cambria" w:eastAsiaTheme="minorHAnsi" w:hAnsi="Cambria" w:cs="Times-Roman"/>
          <w:sz w:val="24"/>
          <w:szCs w:val="24"/>
        </w:rPr>
        <w:t>emberi méltóságot sért</w:t>
      </w:r>
      <w:r w:rsidRPr="00F3285C">
        <w:rPr>
          <w:rFonts w:ascii="Cambria" w:eastAsiaTheme="minorHAnsi" w:hAnsi="Cambria" w:cs="TTE2t00"/>
          <w:sz w:val="24"/>
          <w:szCs w:val="24"/>
        </w:rPr>
        <w:t xml:space="preserve">ő </w:t>
      </w:r>
      <w:r w:rsidRPr="00F3285C">
        <w:rPr>
          <w:rFonts w:ascii="Cambria" w:eastAsiaTheme="minorHAnsi" w:hAnsi="Cambria" w:cs="Times-Roman"/>
          <w:sz w:val="24"/>
          <w:szCs w:val="24"/>
        </w:rPr>
        <w:t>felvétel nem készíthet</w:t>
      </w:r>
      <w:r w:rsidRPr="00F3285C">
        <w:rPr>
          <w:rFonts w:ascii="Cambria" w:eastAsiaTheme="minorHAnsi" w:hAnsi="Cambria" w:cs="TTE2t00"/>
          <w:sz w:val="24"/>
          <w:szCs w:val="24"/>
        </w:rPr>
        <w:t xml:space="preserve">ő, </w:t>
      </w:r>
    </w:p>
    <w:p w:rsidR="00F3285C" w:rsidRPr="00F3285C" w:rsidRDefault="00F3285C" w:rsidP="00F3285C">
      <w:pPr>
        <w:autoSpaceDE w:val="0"/>
        <w:autoSpaceDN w:val="0"/>
        <w:adjustRightInd w:val="0"/>
        <w:jc w:val="both"/>
        <w:rPr>
          <w:rFonts w:ascii="Cambria" w:eastAsiaTheme="minorHAnsi" w:hAnsi="Cambria" w:cs="Symbol"/>
          <w:szCs w:val="24"/>
        </w:rPr>
      </w:pPr>
    </w:p>
    <w:p w:rsidR="00F3285C" w:rsidRPr="00F3285C" w:rsidRDefault="00F3285C" w:rsidP="00F3285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Times-Roman"/>
          <w:sz w:val="24"/>
          <w:szCs w:val="24"/>
        </w:rPr>
      </w:pPr>
      <w:r w:rsidRPr="00F3285C">
        <w:rPr>
          <w:rFonts w:ascii="Cambria" w:eastAsiaTheme="minorHAnsi" w:hAnsi="Cambria" w:cs="Times-Roman"/>
          <w:sz w:val="24"/>
          <w:szCs w:val="24"/>
        </w:rPr>
        <w:t xml:space="preserve">kiskorúak személyes adatainak védelmére különös figyelmet kell fordítani </w:t>
      </w:r>
    </w:p>
    <w:p w:rsidR="00F3285C" w:rsidRPr="00F3285C" w:rsidRDefault="00F3285C" w:rsidP="00F3285C">
      <w:pPr>
        <w:autoSpaceDE w:val="0"/>
        <w:autoSpaceDN w:val="0"/>
        <w:adjustRightInd w:val="0"/>
        <w:jc w:val="both"/>
        <w:rPr>
          <w:rFonts w:ascii="Cambria" w:eastAsiaTheme="minorHAnsi" w:hAnsi="Cambria" w:cs="Times-Roman"/>
          <w:szCs w:val="24"/>
        </w:rPr>
      </w:pPr>
    </w:p>
    <w:p w:rsidR="00F3285C" w:rsidRPr="00F3285C" w:rsidRDefault="00F3285C" w:rsidP="00F3285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Times-Roman"/>
          <w:sz w:val="24"/>
          <w:szCs w:val="24"/>
        </w:rPr>
      </w:pPr>
      <w:r w:rsidRPr="00F3285C">
        <w:rPr>
          <w:rFonts w:ascii="Cambria" w:eastAsiaTheme="minorHAnsi" w:hAnsi="Cambria" w:cs="Times-Roman"/>
          <w:sz w:val="24"/>
          <w:szCs w:val="24"/>
        </w:rPr>
        <w:t>az eszközök nem használhatók olyan tevékenységre, amely állami feladat (pl.: közbiztonság, b</w:t>
      </w:r>
      <w:r w:rsidRPr="00F3285C">
        <w:rPr>
          <w:rFonts w:ascii="Cambria" w:eastAsiaTheme="minorHAnsi" w:hAnsi="Cambria" w:cs="TTE2t00"/>
          <w:sz w:val="24"/>
          <w:szCs w:val="24"/>
        </w:rPr>
        <w:t>ű</w:t>
      </w:r>
      <w:r w:rsidRPr="00F3285C">
        <w:rPr>
          <w:rFonts w:ascii="Cambria" w:eastAsiaTheme="minorHAnsi" w:hAnsi="Cambria" w:cs="Times-Roman"/>
          <w:sz w:val="24"/>
          <w:szCs w:val="24"/>
        </w:rPr>
        <w:t>ncselekmény üldözése, katasztrófa elhárítása, t</w:t>
      </w:r>
      <w:r w:rsidRPr="00F3285C">
        <w:rPr>
          <w:rFonts w:ascii="Cambria" w:eastAsiaTheme="minorHAnsi" w:hAnsi="Cambria" w:cs="TTE2t00"/>
          <w:sz w:val="24"/>
          <w:szCs w:val="24"/>
        </w:rPr>
        <w:t>ű</w:t>
      </w:r>
      <w:r w:rsidRPr="00F3285C">
        <w:rPr>
          <w:rFonts w:ascii="Cambria" w:eastAsiaTheme="minorHAnsi" w:hAnsi="Cambria" w:cs="Times-Roman"/>
          <w:sz w:val="24"/>
          <w:szCs w:val="24"/>
        </w:rPr>
        <w:t>zoltás stb.) körébe tartozik,</w:t>
      </w:r>
    </w:p>
    <w:p w:rsidR="00F3285C" w:rsidRPr="00F3285C" w:rsidRDefault="00F3285C" w:rsidP="00F3285C">
      <w:pPr>
        <w:autoSpaceDE w:val="0"/>
        <w:autoSpaceDN w:val="0"/>
        <w:adjustRightInd w:val="0"/>
        <w:jc w:val="both"/>
        <w:rPr>
          <w:rFonts w:ascii="Cambria" w:eastAsiaTheme="minorHAnsi" w:hAnsi="Cambria" w:cs="Times-Roman"/>
          <w:szCs w:val="24"/>
        </w:rPr>
      </w:pPr>
    </w:p>
    <w:p w:rsidR="00F3285C" w:rsidRPr="00F3285C" w:rsidRDefault="00F3285C" w:rsidP="00F3285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ind w:left="1134"/>
        <w:jc w:val="both"/>
        <w:rPr>
          <w:rFonts w:ascii="Cambria" w:eastAsiaTheme="minorHAnsi" w:hAnsi="Cambria" w:cs="Times-Roman"/>
          <w:sz w:val="24"/>
          <w:szCs w:val="24"/>
        </w:rPr>
      </w:pPr>
      <w:r w:rsidRPr="00F3285C">
        <w:rPr>
          <w:rFonts w:ascii="Cambria" w:eastAsiaTheme="minorHAnsi" w:hAnsi="Cambria" w:cs="Times-Roman"/>
          <w:sz w:val="24"/>
          <w:szCs w:val="24"/>
        </w:rPr>
        <w:t>a drón esetében használat el</w:t>
      </w:r>
      <w:r w:rsidRPr="00F3285C">
        <w:rPr>
          <w:rFonts w:ascii="Cambria" w:eastAsiaTheme="minorHAnsi" w:hAnsi="Cambria" w:cs="TTE2t00"/>
          <w:sz w:val="24"/>
          <w:szCs w:val="24"/>
        </w:rPr>
        <w:t>ő</w:t>
      </w:r>
      <w:r w:rsidRPr="00F3285C">
        <w:rPr>
          <w:rFonts w:ascii="Cambria" w:eastAsiaTheme="minorHAnsi" w:hAnsi="Cambria" w:cs="Times-Roman"/>
          <w:sz w:val="24"/>
          <w:szCs w:val="24"/>
        </w:rPr>
        <w:t>tt be kell szerezni a szükséges hatósági engedélyt, a drón csak a hatósági engedélyben rögzített célra és mértékben használható,</w:t>
      </w:r>
    </w:p>
    <w:p w:rsidR="00F3285C" w:rsidRPr="00F3285C" w:rsidRDefault="00F3285C" w:rsidP="00F3285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ind w:left="1134"/>
        <w:jc w:val="both"/>
        <w:rPr>
          <w:rFonts w:ascii="Cambria" w:eastAsiaTheme="minorHAnsi" w:hAnsi="Cambria" w:cs="Times-Roman"/>
          <w:sz w:val="24"/>
          <w:szCs w:val="24"/>
        </w:rPr>
      </w:pPr>
      <w:r w:rsidRPr="00F3285C">
        <w:rPr>
          <w:rFonts w:ascii="Cambria" w:eastAsiaTheme="minorHAnsi" w:hAnsi="Cambria" w:cs="Times-Roman"/>
          <w:sz w:val="24"/>
          <w:szCs w:val="24"/>
        </w:rPr>
        <w:t>lehet</w:t>
      </w:r>
      <w:r w:rsidRPr="00F3285C">
        <w:rPr>
          <w:rFonts w:ascii="Cambria" w:eastAsiaTheme="minorHAnsi" w:hAnsi="Cambria" w:cs="TTE2t00"/>
          <w:sz w:val="24"/>
          <w:szCs w:val="24"/>
        </w:rPr>
        <w:t>ő</w:t>
      </w:r>
      <w:r w:rsidRPr="00F3285C">
        <w:rPr>
          <w:rFonts w:ascii="Cambria" w:eastAsiaTheme="minorHAnsi" w:hAnsi="Cambria" w:cs="Times-Roman"/>
          <w:sz w:val="24"/>
          <w:szCs w:val="24"/>
        </w:rPr>
        <w:t xml:space="preserve">séget kell biztosítani arra, hogy az adatkezeléssel kapcsolatban az adatalanyok érintetti jogaikat gyakorolják. </w:t>
      </w:r>
    </w:p>
    <w:p w:rsidR="00F3285C" w:rsidRPr="00F3285C" w:rsidRDefault="00F3285C" w:rsidP="00F3285C">
      <w:pPr>
        <w:autoSpaceDE w:val="0"/>
        <w:autoSpaceDN w:val="0"/>
        <w:adjustRightInd w:val="0"/>
        <w:jc w:val="both"/>
        <w:rPr>
          <w:rFonts w:ascii="Cambria" w:eastAsiaTheme="minorHAnsi" w:hAnsi="Cambria" w:cs="Times-Roman"/>
          <w:szCs w:val="24"/>
        </w:rPr>
      </w:pPr>
    </w:p>
    <w:p w:rsidR="00F3285C" w:rsidRPr="00F3285C" w:rsidRDefault="00F3285C" w:rsidP="00F3285C">
      <w:pPr>
        <w:autoSpaceDE w:val="0"/>
        <w:autoSpaceDN w:val="0"/>
        <w:adjustRightInd w:val="0"/>
        <w:jc w:val="both"/>
        <w:rPr>
          <w:rFonts w:ascii="Cambria" w:eastAsiaTheme="minorHAnsi" w:hAnsi="Cambria" w:cs="Times-Roman"/>
          <w:szCs w:val="24"/>
        </w:rPr>
      </w:pPr>
      <w:r w:rsidRPr="00F3285C">
        <w:rPr>
          <w:rFonts w:ascii="Cambria" w:eastAsiaTheme="minorHAnsi" w:hAnsi="Cambria" w:cs="Times-Roman"/>
          <w:szCs w:val="24"/>
        </w:rPr>
        <w:t>Nyilvánosságra (nyílt internet, közösségi média) nem hozható olyan személyes adat, amelyre vonatkozóan a Társaságnak nincs el</w:t>
      </w:r>
      <w:r w:rsidRPr="00F3285C">
        <w:rPr>
          <w:rFonts w:ascii="Cambria" w:eastAsiaTheme="minorHAnsi" w:hAnsi="Cambria" w:cs="TTE2t00"/>
          <w:szCs w:val="24"/>
        </w:rPr>
        <w:t>ő</w:t>
      </w:r>
      <w:r w:rsidRPr="00F3285C">
        <w:rPr>
          <w:rFonts w:ascii="Cambria" w:eastAsiaTheme="minorHAnsi" w:hAnsi="Cambria" w:cs="Times-Roman"/>
          <w:szCs w:val="24"/>
        </w:rPr>
        <w:t>zetes hozzájárulása az adatalany részér</w:t>
      </w:r>
      <w:r w:rsidRPr="00F3285C">
        <w:rPr>
          <w:rFonts w:ascii="Cambria" w:eastAsiaTheme="minorHAnsi" w:hAnsi="Cambria" w:cs="TTE2t00"/>
          <w:szCs w:val="24"/>
        </w:rPr>
        <w:t>ő</w:t>
      </w:r>
      <w:r w:rsidRPr="00F3285C">
        <w:rPr>
          <w:rFonts w:ascii="Cambria" w:eastAsiaTheme="minorHAnsi" w:hAnsi="Cambria" w:cs="Times-Roman"/>
          <w:szCs w:val="24"/>
        </w:rPr>
        <w:t>l.</w:t>
      </w:r>
    </w:p>
    <w:p w:rsidR="00F3285C" w:rsidRPr="00F3285C" w:rsidRDefault="00F3285C" w:rsidP="00F3285C">
      <w:pPr>
        <w:autoSpaceDE w:val="0"/>
        <w:autoSpaceDN w:val="0"/>
        <w:adjustRightInd w:val="0"/>
        <w:jc w:val="both"/>
        <w:rPr>
          <w:rFonts w:ascii="Cambria" w:eastAsiaTheme="minorHAnsi" w:hAnsi="Cambria" w:cs="Times-Roman"/>
          <w:szCs w:val="24"/>
        </w:rPr>
      </w:pPr>
    </w:p>
    <w:p w:rsidR="00F3285C" w:rsidRPr="00F3285C" w:rsidRDefault="00F3285C" w:rsidP="00F3285C">
      <w:pPr>
        <w:autoSpaceDE w:val="0"/>
        <w:autoSpaceDN w:val="0"/>
        <w:adjustRightInd w:val="0"/>
        <w:jc w:val="both"/>
        <w:rPr>
          <w:rFonts w:ascii="Cambria" w:eastAsiaTheme="minorHAnsi" w:hAnsi="Cambria" w:cs="Times-Roman"/>
          <w:szCs w:val="24"/>
        </w:rPr>
      </w:pPr>
      <w:r w:rsidRPr="00F3285C">
        <w:rPr>
          <w:rFonts w:ascii="Cambria" w:eastAsiaTheme="minorHAnsi" w:hAnsi="Cambria" w:cs="Times-Roman"/>
          <w:szCs w:val="24"/>
        </w:rPr>
        <w:t>Az eszközök segítségével begyűjtött személyes adatot csak célhoz kötötten szabad kezelni, attól eltér</w:t>
      </w:r>
      <w:r w:rsidRPr="00F3285C">
        <w:rPr>
          <w:rFonts w:ascii="Cambria" w:eastAsiaTheme="minorHAnsi" w:hAnsi="Cambria" w:cs="TTE2t00"/>
          <w:szCs w:val="24"/>
        </w:rPr>
        <w:t xml:space="preserve">ő </w:t>
      </w:r>
      <w:r w:rsidRPr="00F3285C">
        <w:rPr>
          <w:rFonts w:ascii="Cambria" w:eastAsiaTheme="minorHAnsi" w:hAnsi="Cambria" w:cs="Times-Roman"/>
          <w:szCs w:val="24"/>
        </w:rPr>
        <w:t xml:space="preserve">célból adatkezelés nem folytatható. </w:t>
      </w:r>
    </w:p>
    <w:p w:rsidR="00F3285C" w:rsidRPr="00F3285C" w:rsidRDefault="00F3285C" w:rsidP="00F3285C">
      <w:pPr>
        <w:autoSpaceDE w:val="0"/>
        <w:autoSpaceDN w:val="0"/>
        <w:adjustRightInd w:val="0"/>
        <w:jc w:val="both"/>
        <w:rPr>
          <w:rFonts w:ascii="Cambria" w:eastAsiaTheme="minorHAnsi" w:hAnsi="Cambria" w:cs="Times-Roman"/>
          <w:szCs w:val="24"/>
        </w:rPr>
      </w:pPr>
    </w:p>
    <w:p w:rsidR="00F3285C" w:rsidRPr="00F3285C" w:rsidRDefault="00F3285C" w:rsidP="00F3285C">
      <w:pPr>
        <w:autoSpaceDE w:val="0"/>
        <w:autoSpaceDN w:val="0"/>
        <w:adjustRightInd w:val="0"/>
        <w:jc w:val="both"/>
        <w:rPr>
          <w:rFonts w:ascii="Cambria" w:eastAsiaTheme="minorHAnsi" w:hAnsi="Cambria" w:cs="Times-Roman"/>
          <w:szCs w:val="24"/>
        </w:rPr>
      </w:pPr>
      <w:r w:rsidRPr="00F3285C">
        <w:rPr>
          <w:rFonts w:ascii="Cambria" w:eastAsiaTheme="minorHAnsi" w:hAnsi="Cambria" w:cs="Times-Roman"/>
          <w:szCs w:val="24"/>
        </w:rPr>
        <w:t>A személyes adatok készletez</w:t>
      </w:r>
      <w:r w:rsidRPr="00F3285C">
        <w:rPr>
          <w:rFonts w:ascii="Cambria" w:eastAsiaTheme="minorHAnsi" w:hAnsi="Cambria" w:cs="TTE2t00"/>
          <w:szCs w:val="24"/>
        </w:rPr>
        <w:t xml:space="preserve">ő </w:t>
      </w:r>
      <w:r w:rsidRPr="00F3285C">
        <w:rPr>
          <w:rFonts w:ascii="Cambria" w:eastAsiaTheme="minorHAnsi" w:hAnsi="Cambria" w:cs="Times-Roman"/>
          <w:szCs w:val="24"/>
        </w:rPr>
        <w:t>jelleg</w:t>
      </w:r>
      <w:r w:rsidRPr="00F3285C">
        <w:rPr>
          <w:rFonts w:ascii="Cambria" w:eastAsiaTheme="minorHAnsi" w:hAnsi="Cambria" w:cs="TTE2t00"/>
          <w:szCs w:val="24"/>
        </w:rPr>
        <w:t xml:space="preserve">ű </w:t>
      </w:r>
      <w:r w:rsidRPr="00F3285C">
        <w:rPr>
          <w:rFonts w:ascii="Cambria" w:eastAsiaTheme="minorHAnsi" w:hAnsi="Cambria" w:cs="Times-Roman"/>
          <w:szCs w:val="24"/>
        </w:rPr>
        <w:t>gy</w:t>
      </w:r>
      <w:r w:rsidRPr="00F3285C">
        <w:rPr>
          <w:rFonts w:ascii="Cambria" w:eastAsiaTheme="minorHAnsi" w:hAnsi="Cambria" w:cs="TTE2t00"/>
          <w:szCs w:val="24"/>
        </w:rPr>
        <w:t>ű</w:t>
      </w:r>
      <w:r w:rsidRPr="00F3285C">
        <w:rPr>
          <w:rFonts w:ascii="Cambria" w:eastAsiaTheme="minorHAnsi" w:hAnsi="Cambria" w:cs="Times-Roman"/>
          <w:szCs w:val="24"/>
        </w:rPr>
        <w:t xml:space="preserve">jtése, kezelése szigorúan tilos. </w:t>
      </w:r>
    </w:p>
    <w:p w:rsidR="00F3285C" w:rsidRPr="00F3285C" w:rsidRDefault="00F3285C" w:rsidP="00F3285C">
      <w:pPr>
        <w:autoSpaceDE w:val="0"/>
        <w:autoSpaceDN w:val="0"/>
        <w:adjustRightInd w:val="0"/>
        <w:jc w:val="both"/>
        <w:rPr>
          <w:rFonts w:ascii="Cambria" w:eastAsiaTheme="minorHAnsi" w:hAnsi="Cambria" w:cs="Times-Roman"/>
          <w:szCs w:val="24"/>
        </w:rPr>
      </w:pPr>
    </w:p>
    <w:p w:rsidR="00F3285C" w:rsidRPr="00F3285C" w:rsidRDefault="00F3285C" w:rsidP="00F3285C">
      <w:pPr>
        <w:autoSpaceDE w:val="0"/>
        <w:autoSpaceDN w:val="0"/>
        <w:adjustRightInd w:val="0"/>
        <w:jc w:val="both"/>
        <w:rPr>
          <w:rFonts w:ascii="Cambria" w:eastAsiaTheme="minorHAnsi" w:hAnsi="Cambria" w:cs="Times-Roman"/>
          <w:szCs w:val="24"/>
        </w:rPr>
      </w:pPr>
      <w:r w:rsidRPr="00F3285C">
        <w:rPr>
          <w:rFonts w:ascii="Cambria" w:eastAsiaTheme="minorHAnsi" w:hAnsi="Cambria" w:cs="Times-Roman"/>
          <w:szCs w:val="24"/>
        </w:rPr>
        <w:t>Egy meghatározott célból rögzített adat az adatgy</w:t>
      </w:r>
      <w:r w:rsidRPr="00F3285C">
        <w:rPr>
          <w:rFonts w:ascii="Cambria" w:eastAsiaTheme="minorHAnsi" w:hAnsi="Cambria" w:cs="TTE2t00"/>
          <w:szCs w:val="24"/>
        </w:rPr>
        <w:t>ű</w:t>
      </w:r>
      <w:r w:rsidRPr="00F3285C">
        <w:rPr>
          <w:rFonts w:ascii="Cambria" w:eastAsiaTheme="minorHAnsi" w:hAnsi="Cambria" w:cs="Times-Roman"/>
          <w:szCs w:val="24"/>
        </w:rPr>
        <w:t>jtésre engedélyt adó hatósági engedélyben nem szerepl</w:t>
      </w:r>
      <w:r w:rsidRPr="00F3285C">
        <w:rPr>
          <w:rFonts w:ascii="Cambria" w:eastAsiaTheme="minorHAnsi" w:hAnsi="Cambria" w:cs="TTE2t00"/>
          <w:szCs w:val="24"/>
        </w:rPr>
        <w:t xml:space="preserve">ő </w:t>
      </w:r>
      <w:r w:rsidRPr="00F3285C">
        <w:rPr>
          <w:rFonts w:ascii="Cambria" w:eastAsiaTheme="minorHAnsi" w:hAnsi="Cambria" w:cs="Times-Roman"/>
          <w:szCs w:val="24"/>
        </w:rPr>
        <w:t xml:space="preserve">célra nem használható fel. </w:t>
      </w:r>
    </w:p>
    <w:p w:rsidR="00F3285C" w:rsidRPr="00F3285C" w:rsidRDefault="00F3285C" w:rsidP="00F3285C">
      <w:pPr>
        <w:autoSpaceDE w:val="0"/>
        <w:autoSpaceDN w:val="0"/>
        <w:adjustRightInd w:val="0"/>
        <w:jc w:val="both"/>
        <w:rPr>
          <w:rFonts w:ascii="Cambria" w:eastAsiaTheme="minorHAnsi" w:hAnsi="Cambria" w:cs="Times-Roman"/>
          <w:szCs w:val="24"/>
        </w:rPr>
      </w:pPr>
    </w:p>
    <w:p w:rsidR="00F3285C" w:rsidRPr="00F3285C" w:rsidRDefault="00F3285C" w:rsidP="00F3285C">
      <w:pPr>
        <w:autoSpaceDE w:val="0"/>
        <w:autoSpaceDN w:val="0"/>
        <w:adjustRightInd w:val="0"/>
        <w:jc w:val="both"/>
        <w:rPr>
          <w:rFonts w:ascii="Cambria" w:eastAsiaTheme="minorHAnsi" w:hAnsi="Cambria" w:cs="Times-Roman"/>
          <w:szCs w:val="24"/>
        </w:rPr>
      </w:pPr>
      <w:r w:rsidRPr="00F3285C">
        <w:rPr>
          <w:rFonts w:ascii="Cambria" w:eastAsiaTheme="minorHAnsi" w:hAnsi="Cambria" w:cs="Times-Roman"/>
          <w:szCs w:val="24"/>
        </w:rPr>
        <w:t>Az eszközök segítségével gy</w:t>
      </w:r>
      <w:r w:rsidRPr="00F3285C">
        <w:rPr>
          <w:rFonts w:ascii="Cambria" w:eastAsiaTheme="minorHAnsi" w:hAnsi="Cambria" w:cs="TTE2t00"/>
          <w:szCs w:val="24"/>
        </w:rPr>
        <w:t>ű</w:t>
      </w:r>
      <w:r w:rsidRPr="00F3285C">
        <w:rPr>
          <w:rFonts w:ascii="Cambria" w:eastAsiaTheme="minorHAnsi" w:hAnsi="Cambria" w:cs="Times-Roman"/>
          <w:szCs w:val="24"/>
        </w:rPr>
        <w:t xml:space="preserve">jtött személyes adat is csak az adatkezelés célja teljesülésének idejéig </w:t>
      </w:r>
      <w:r w:rsidRPr="00F3285C">
        <w:rPr>
          <w:rFonts w:ascii="Cambria" w:eastAsiaTheme="minorHAnsi" w:hAnsi="Cambria" w:cs="TTE2t00"/>
          <w:szCs w:val="24"/>
        </w:rPr>
        <w:t>ő</w:t>
      </w:r>
      <w:r w:rsidRPr="00F3285C">
        <w:rPr>
          <w:rFonts w:ascii="Cambria" w:eastAsiaTheme="minorHAnsi" w:hAnsi="Cambria" w:cs="Times-Roman"/>
          <w:szCs w:val="24"/>
        </w:rPr>
        <w:t>rizhet</w:t>
      </w:r>
      <w:r w:rsidRPr="00F3285C">
        <w:rPr>
          <w:rFonts w:ascii="Cambria" w:eastAsiaTheme="minorHAnsi" w:hAnsi="Cambria" w:cs="TTE2t00"/>
          <w:szCs w:val="24"/>
        </w:rPr>
        <w:t xml:space="preserve">ő </w:t>
      </w:r>
      <w:r w:rsidRPr="00F3285C">
        <w:rPr>
          <w:rFonts w:ascii="Cambria" w:eastAsiaTheme="minorHAnsi" w:hAnsi="Cambria" w:cs="Times-Roman"/>
          <w:szCs w:val="24"/>
        </w:rPr>
        <w:t xml:space="preserve">meg. </w:t>
      </w:r>
    </w:p>
    <w:p w:rsidR="00F3285C" w:rsidRPr="00F3285C" w:rsidRDefault="00F3285C" w:rsidP="00F3285C">
      <w:pPr>
        <w:autoSpaceDE w:val="0"/>
        <w:autoSpaceDN w:val="0"/>
        <w:adjustRightInd w:val="0"/>
        <w:jc w:val="both"/>
        <w:rPr>
          <w:rFonts w:ascii="Cambria" w:eastAsiaTheme="minorHAnsi" w:hAnsi="Cambria" w:cs="Times-Roman"/>
          <w:szCs w:val="24"/>
        </w:rPr>
      </w:pPr>
    </w:p>
    <w:p w:rsidR="00F3285C" w:rsidRPr="00F3285C" w:rsidRDefault="00F3285C" w:rsidP="00F3285C">
      <w:pPr>
        <w:autoSpaceDE w:val="0"/>
        <w:autoSpaceDN w:val="0"/>
        <w:adjustRightInd w:val="0"/>
        <w:jc w:val="both"/>
        <w:rPr>
          <w:rFonts w:ascii="Cambria" w:eastAsiaTheme="minorHAnsi" w:hAnsi="Cambria" w:cs="Times-Roman"/>
          <w:szCs w:val="24"/>
        </w:rPr>
      </w:pPr>
      <w:r w:rsidRPr="00F3285C">
        <w:rPr>
          <w:rFonts w:ascii="Cambria" w:eastAsiaTheme="minorHAnsi" w:hAnsi="Cambria" w:cs="Times-Roman"/>
          <w:szCs w:val="24"/>
        </w:rPr>
        <w:t xml:space="preserve">A cél teljesülése után a személyes adatokat törli a Társaság. </w:t>
      </w:r>
    </w:p>
    <w:p w:rsidR="00F3285C" w:rsidRPr="00F3285C" w:rsidRDefault="00F3285C" w:rsidP="00F3285C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Cs w:val="24"/>
        </w:rPr>
      </w:pPr>
    </w:p>
    <w:p w:rsidR="00F3285C" w:rsidRPr="00F3285C" w:rsidRDefault="00F3285C" w:rsidP="00F3285C">
      <w:pPr>
        <w:jc w:val="both"/>
        <w:rPr>
          <w:rFonts w:ascii="Cambria" w:hAnsi="Cambria"/>
          <w:iCs/>
          <w:szCs w:val="24"/>
        </w:rPr>
      </w:pPr>
      <w:r w:rsidRPr="00F3285C">
        <w:rPr>
          <w:rFonts w:ascii="Cambria" w:hAnsi="Cambria"/>
          <w:b/>
          <w:szCs w:val="24"/>
          <w:u w:val="single"/>
        </w:rPr>
        <w:t>adatkezelés célja:</w:t>
      </w:r>
      <w:r w:rsidRPr="00F3285C">
        <w:rPr>
          <w:rFonts w:ascii="Cambria" w:hAnsi="Cambria"/>
          <w:szCs w:val="24"/>
        </w:rPr>
        <w:t xml:space="preserve"> a </w:t>
      </w:r>
      <w:r w:rsidRPr="00F3285C">
        <w:rPr>
          <w:rFonts w:ascii="Cambria" w:hAnsi="Cambria"/>
          <w:iCs/>
          <w:szCs w:val="24"/>
        </w:rPr>
        <w:t>sajtótörvény szerinti médiatartalom előállítása a közvélemény tájékoztatása céljából</w:t>
      </w:r>
    </w:p>
    <w:p w:rsidR="00F3285C" w:rsidRPr="00F3285C" w:rsidRDefault="00F3285C" w:rsidP="00F3285C">
      <w:pPr>
        <w:spacing w:before="120" w:after="120" w:line="276" w:lineRule="auto"/>
        <w:jc w:val="both"/>
        <w:rPr>
          <w:rFonts w:ascii="Cambria" w:hAnsi="Cambria"/>
          <w:szCs w:val="24"/>
        </w:rPr>
      </w:pPr>
      <w:r w:rsidRPr="00F3285C">
        <w:rPr>
          <w:rFonts w:ascii="Cambria" w:hAnsi="Cambria"/>
          <w:b/>
          <w:szCs w:val="24"/>
          <w:u w:val="single"/>
        </w:rPr>
        <w:t>kezelt adatok köre:</w:t>
      </w:r>
      <w:r w:rsidRPr="00F3285C">
        <w:rPr>
          <w:rFonts w:ascii="Cambria" w:hAnsi="Cambria"/>
          <w:szCs w:val="24"/>
        </w:rPr>
        <w:t xml:space="preserve"> az érintett képmása</w:t>
      </w:r>
    </w:p>
    <w:p w:rsidR="00F3285C" w:rsidRPr="00F3285C" w:rsidRDefault="00F3285C" w:rsidP="00F3285C">
      <w:pPr>
        <w:spacing w:before="120" w:after="120" w:line="276" w:lineRule="auto"/>
        <w:jc w:val="both"/>
        <w:rPr>
          <w:rFonts w:ascii="Cambria" w:hAnsi="Cambria" w:cs="Calibri"/>
          <w:szCs w:val="24"/>
        </w:rPr>
      </w:pPr>
      <w:r w:rsidRPr="00F3285C">
        <w:rPr>
          <w:rFonts w:ascii="Cambria" w:hAnsi="Cambria"/>
          <w:b/>
          <w:szCs w:val="24"/>
          <w:u w:val="single"/>
        </w:rPr>
        <w:t>adatkezelés jogalapja:</w:t>
      </w:r>
      <w:r w:rsidRPr="00F3285C">
        <w:rPr>
          <w:rFonts w:ascii="Cambria" w:hAnsi="Cambria"/>
          <w:szCs w:val="24"/>
        </w:rPr>
        <w:t xml:space="preserve"> </w:t>
      </w:r>
      <w:r w:rsidRPr="00F3285C">
        <w:rPr>
          <w:rFonts w:ascii="Cambria" w:hAnsi="Cambria" w:cs="Calibri"/>
          <w:szCs w:val="24"/>
        </w:rPr>
        <w:t xml:space="preserve">az </w:t>
      </w:r>
      <w:proofErr w:type="spellStart"/>
      <w:r w:rsidRPr="00F3285C">
        <w:rPr>
          <w:rFonts w:ascii="Cambria" w:hAnsi="Cambria" w:cs="Calibri"/>
          <w:szCs w:val="24"/>
        </w:rPr>
        <w:t>Infotv</w:t>
      </w:r>
      <w:proofErr w:type="spellEnd"/>
      <w:r w:rsidRPr="00F3285C">
        <w:rPr>
          <w:rFonts w:ascii="Cambria" w:hAnsi="Cambria" w:cs="Calibri"/>
          <w:szCs w:val="24"/>
        </w:rPr>
        <w:t xml:space="preserve">. 5. § (1) a) bekezdése szerinti érintetti hozzájárulás és a Polgári Törvénykönyvről szóló 2013. évi V. törvény 2:48. § (1) bekezdése </w:t>
      </w:r>
    </w:p>
    <w:p w:rsidR="00F3285C" w:rsidRPr="00F3285C" w:rsidRDefault="00F3285C" w:rsidP="00F3285C">
      <w:pPr>
        <w:spacing w:before="120" w:after="120" w:line="276" w:lineRule="auto"/>
        <w:jc w:val="both"/>
        <w:rPr>
          <w:rFonts w:ascii="Cambria" w:hAnsi="Cambria"/>
          <w:szCs w:val="24"/>
        </w:rPr>
      </w:pPr>
      <w:r w:rsidRPr="00F3285C">
        <w:rPr>
          <w:rFonts w:ascii="Cambria" w:hAnsi="Cambria"/>
          <w:b/>
          <w:szCs w:val="24"/>
          <w:u w:val="single"/>
        </w:rPr>
        <w:t>adattárolás határideje:</w:t>
      </w:r>
      <w:r w:rsidRPr="00F3285C">
        <w:rPr>
          <w:rFonts w:ascii="Cambria" w:hAnsi="Cambria"/>
          <w:szCs w:val="24"/>
          <w:u w:val="single"/>
        </w:rPr>
        <w:t xml:space="preserve"> </w:t>
      </w:r>
      <w:r w:rsidRPr="00F3285C">
        <w:rPr>
          <w:rFonts w:ascii="Cambria" w:hAnsi="Cambria"/>
          <w:szCs w:val="24"/>
        </w:rPr>
        <w:t>az érintett törlési kérelméig, maximum az adatkezelési cél megvalósulásáig</w:t>
      </w:r>
    </w:p>
    <w:p w:rsidR="00F3285C" w:rsidRPr="00F3285C" w:rsidRDefault="00F3285C" w:rsidP="00F3285C">
      <w:pPr>
        <w:spacing w:before="120" w:after="120" w:line="276" w:lineRule="auto"/>
        <w:jc w:val="both"/>
        <w:rPr>
          <w:rFonts w:ascii="Cambria" w:hAnsi="Cambria"/>
          <w:szCs w:val="24"/>
          <w:lang w:eastAsia="x-none"/>
        </w:rPr>
      </w:pPr>
      <w:r w:rsidRPr="00F3285C">
        <w:rPr>
          <w:rFonts w:ascii="Cambria" w:hAnsi="Cambria"/>
          <w:b/>
          <w:szCs w:val="24"/>
          <w:u w:val="single"/>
          <w:lang w:eastAsia="x-none"/>
        </w:rPr>
        <w:t>adattárolás módja</w:t>
      </w:r>
      <w:r w:rsidRPr="00F3285C">
        <w:rPr>
          <w:rFonts w:ascii="Cambria" w:hAnsi="Cambria"/>
          <w:szCs w:val="24"/>
          <w:lang w:eastAsia="x-none"/>
        </w:rPr>
        <w:t xml:space="preserve">: elektronikusan </w:t>
      </w:r>
    </w:p>
    <w:p w:rsidR="00F3285C" w:rsidRPr="00F3285C" w:rsidRDefault="00F3285C" w:rsidP="00F3285C">
      <w:pPr>
        <w:autoSpaceDE w:val="0"/>
        <w:autoSpaceDN w:val="0"/>
        <w:adjustRightInd w:val="0"/>
        <w:jc w:val="both"/>
        <w:rPr>
          <w:rFonts w:ascii="Cambria" w:eastAsiaTheme="minorHAnsi" w:hAnsi="Cambria"/>
          <w:szCs w:val="24"/>
        </w:rPr>
      </w:pPr>
    </w:p>
    <w:p w:rsidR="00F3285C" w:rsidRPr="00F3285C" w:rsidRDefault="00F3285C" w:rsidP="00F3285C">
      <w:pPr>
        <w:autoSpaceDE w:val="0"/>
        <w:autoSpaceDN w:val="0"/>
        <w:adjustRightInd w:val="0"/>
        <w:jc w:val="both"/>
        <w:rPr>
          <w:rFonts w:ascii="Cambria" w:eastAsiaTheme="minorHAnsi" w:hAnsi="Cambria"/>
          <w:szCs w:val="24"/>
        </w:rPr>
      </w:pPr>
      <w:r w:rsidRPr="00F3285C">
        <w:rPr>
          <w:rFonts w:ascii="Cambria" w:eastAsiaTheme="minorHAnsi" w:hAnsi="Cambria"/>
          <w:szCs w:val="24"/>
        </w:rPr>
        <w:t xml:space="preserve">A készített felvételek térítésmentes vagy térítéssel járó továbbadása kizárólag vezető tisztségviselői írásos engedéllyel történhet. </w:t>
      </w:r>
    </w:p>
    <w:p w:rsidR="00F3285C" w:rsidRPr="00F3285C" w:rsidRDefault="00F3285C" w:rsidP="00F3285C">
      <w:pPr>
        <w:spacing w:line="276" w:lineRule="auto"/>
        <w:jc w:val="both"/>
        <w:rPr>
          <w:rFonts w:ascii="Cambria" w:hAnsi="Cambria"/>
          <w:i/>
          <w:szCs w:val="24"/>
        </w:rPr>
      </w:pPr>
    </w:p>
    <w:p w:rsidR="00F3285C" w:rsidRPr="00F3285C" w:rsidRDefault="00F3285C" w:rsidP="00F3285C">
      <w:pPr>
        <w:spacing w:line="276" w:lineRule="auto"/>
        <w:jc w:val="both"/>
        <w:rPr>
          <w:rFonts w:ascii="Cambria" w:hAnsi="Cambria"/>
          <w:szCs w:val="24"/>
        </w:rPr>
      </w:pPr>
      <w:r w:rsidRPr="00F3285C">
        <w:rPr>
          <w:rFonts w:ascii="Cambria" w:hAnsi="Cambria"/>
          <w:szCs w:val="24"/>
        </w:rPr>
        <w:t>Azzal, hogy jelen tájékoztatás ismeretében a rendezvény területére belép, ráutaló magatartással hozzájárul a fentiekhez.</w:t>
      </w:r>
    </w:p>
    <w:p w:rsidR="00F3285C" w:rsidRPr="00F3285C" w:rsidRDefault="00F3285C" w:rsidP="00F3285C">
      <w:pPr>
        <w:spacing w:line="276" w:lineRule="auto"/>
        <w:rPr>
          <w:rFonts w:ascii="Cambria" w:hAnsi="Cambria"/>
          <w:szCs w:val="24"/>
        </w:rPr>
      </w:pPr>
    </w:p>
    <w:p w:rsidR="00F3285C" w:rsidRPr="00F3285C" w:rsidRDefault="00F3285C" w:rsidP="00F3285C">
      <w:pPr>
        <w:spacing w:line="276" w:lineRule="auto"/>
        <w:jc w:val="both"/>
        <w:rPr>
          <w:rFonts w:ascii="Cambria" w:hAnsi="Cambria"/>
          <w:szCs w:val="24"/>
        </w:rPr>
      </w:pPr>
      <w:r w:rsidRPr="00F3285C">
        <w:rPr>
          <w:rFonts w:ascii="Cambria" w:hAnsi="Cambria"/>
          <w:szCs w:val="24"/>
        </w:rPr>
        <w:t xml:space="preserve">Tájékoztatást kérhet személyes adatai kezeléséről, valamint kérheti személyes adatainak helyesbítését, illetve - a jogszabályban elrendelt adatkezelések kivételével – törlését a </w:t>
      </w:r>
      <w:hyperlink r:id="rId5" w:history="1">
        <w:r w:rsidRPr="00F3285C">
          <w:rPr>
            <w:rStyle w:val="Hiperhivatkozs"/>
            <w:rFonts w:ascii="Cambria" w:hAnsi="Cambria"/>
            <w:szCs w:val="24"/>
          </w:rPr>
          <w:t>titkarsag@barcikaart.hu</w:t>
        </w:r>
      </w:hyperlink>
      <w:r w:rsidRPr="00F3285C">
        <w:rPr>
          <w:rFonts w:ascii="Cambria" w:hAnsi="Cambria"/>
          <w:szCs w:val="24"/>
        </w:rPr>
        <w:t xml:space="preserve"> címen vagy levélben a Barcika Art Kft. 3700 Kazincbarcika, Munkácsy tér 1. címen.</w:t>
      </w:r>
    </w:p>
    <w:p w:rsidR="00F3285C" w:rsidRPr="00F3285C" w:rsidRDefault="00F3285C" w:rsidP="00F3285C">
      <w:pPr>
        <w:spacing w:line="276" w:lineRule="auto"/>
        <w:jc w:val="both"/>
        <w:rPr>
          <w:rFonts w:ascii="Cambria" w:hAnsi="Cambria"/>
          <w:szCs w:val="24"/>
        </w:rPr>
      </w:pPr>
      <w:r w:rsidRPr="00F3285C">
        <w:rPr>
          <w:rFonts w:ascii="Cambria" w:hAnsi="Cambria"/>
          <w:szCs w:val="24"/>
        </w:rPr>
        <w:t> </w:t>
      </w:r>
    </w:p>
    <w:p w:rsidR="00F3285C" w:rsidRPr="00F3285C" w:rsidRDefault="00F3285C" w:rsidP="00F3285C">
      <w:pPr>
        <w:spacing w:line="276" w:lineRule="auto"/>
        <w:jc w:val="both"/>
        <w:rPr>
          <w:rFonts w:ascii="Cambria" w:hAnsi="Cambria"/>
          <w:szCs w:val="24"/>
        </w:rPr>
      </w:pPr>
      <w:r w:rsidRPr="00F3285C">
        <w:rPr>
          <w:rFonts w:ascii="Cambria" w:hAnsi="Cambria"/>
          <w:szCs w:val="24"/>
        </w:rPr>
        <w:t xml:space="preserve">Jogorvoslati lehetőséggel, panasszal a Nemzeti Adatvédelmi és Információszabadság Hatóságnál (1125 Budapest, Szilágyi Erzsébet fasor 22/C.) vagy </w:t>
      </w:r>
      <w:proofErr w:type="gramStart"/>
      <w:r w:rsidRPr="00F3285C">
        <w:rPr>
          <w:rFonts w:ascii="Cambria" w:hAnsi="Cambria"/>
          <w:szCs w:val="24"/>
        </w:rPr>
        <w:t>lakóhelye</w:t>
      </w:r>
      <w:proofErr w:type="gramEnd"/>
      <w:r w:rsidRPr="00F3285C">
        <w:rPr>
          <w:rFonts w:ascii="Cambria" w:hAnsi="Cambria"/>
          <w:szCs w:val="24"/>
        </w:rPr>
        <w:t xml:space="preserve"> vagy tartózkodási helye szerint illetékes törvényszéknél élhet. </w:t>
      </w:r>
    </w:p>
    <w:p w:rsidR="00F3285C" w:rsidRPr="00F9656B" w:rsidRDefault="00F3285C" w:rsidP="00F3285C">
      <w:pPr>
        <w:spacing w:after="160" w:line="259" w:lineRule="auto"/>
        <w:rPr>
          <w:rFonts w:ascii="Cambria" w:hAnsi="Cambria"/>
          <w:b/>
          <w:bCs/>
          <w:sz w:val="20"/>
          <w:szCs w:val="20"/>
        </w:rPr>
      </w:pPr>
    </w:p>
    <w:p w:rsidR="00F3285C" w:rsidRPr="00F9656B" w:rsidRDefault="00F3285C" w:rsidP="00F3285C">
      <w:pPr>
        <w:spacing w:after="160" w:line="259" w:lineRule="auto"/>
        <w:rPr>
          <w:rFonts w:ascii="Cambria" w:hAnsi="Cambria"/>
          <w:b/>
          <w:bCs/>
          <w:sz w:val="20"/>
          <w:szCs w:val="20"/>
        </w:rPr>
      </w:pPr>
      <w:bookmarkStart w:id="1" w:name="_GoBack"/>
      <w:bookmarkEnd w:id="1"/>
    </w:p>
    <w:sectPr w:rsidR="00F3285C" w:rsidRPr="00F9656B" w:rsidSect="00F3285C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5F1B"/>
    <w:multiLevelType w:val="hybridMultilevel"/>
    <w:tmpl w:val="AA7CF804"/>
    <w:lvl w:ilvl="0" w:tplc="58A40D9A">
      <w:numFmt w:val="bullet"/>
      <w:lvlText w:val="-"/>
      <w:lvlJc w:val="left"/>
      <w:pPr>
        <w:ind w:left="720" w:hanging="360"/>
      </w:pPr>
      <w:rPr>
        <w:rFonts w:ascii="Calibri" w:eastAsia="Calibri" w:hAnsi="Calibri" w:cs="Cordia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93AC8"/>
    <w:multiLevelType w:val="hybridMultilevel"/>
    <w:tmpl w:val="89B0C2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E47FC"/>
    <w:multiLevelType w:val="hybridMultilevel"/>
    <w:tmpl w:val="BC4AEB3A"/>
    <w:lvl w:ilvl="0" w:tplc="58A40D9A">
      <w:numFmt w:val="bullet"/>
      <w:lvlText w:val="-"/>
      <w:lvlJc w:val="left"/>
      <w:pPr>
        <w:ind w:left="720" w:hanging="360"/>
      </w:pPr>
      <w:rPr>
        <w:rFonts w:ascii="Calibri" w:eastAsia="Calibri" w:hAnsi="Calibri" w:cs="Cordia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5C"/>
    <w:rsid w:val="00810305"/>
    <w:rsid w:val="00F3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C3C6"/>
  <w15:chartTrackingRefBased/>
  <w15:docId w15:val="{35AEC926-D174-41B5-B431-8DB813EA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3285C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3285C"/>
    <w:pPr>
      <w:keepNext/>
      <w:tabs>
        <w:tab w:val="left" w:pos="284"/>
      </w:tabs>
      <w:outlineLvl w:val="0"/>
    </w:pPr>
    <w:rPr>
      <w:rFonts w:ascii="Cambria" w:eastAsia="Times New Roman" w:hAnsi="Cambria"/>
      <w:b/>
      <w:bCs/>
      <w:kern w:val="32"/>
      <w:szCs w:val="32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3285C"/>
    <w:rPr>
      <w:rFonts w:ascii="Cambria" w:eastAsia="Times New Roman" w:hAnsi="Cambria" w:cs="Times New Roman"/>
      <w:b/>
      <w:bCs/>
      <w:kern w:val="32"/>
      <w:sz w:val="24"/>
      <w:szCs w:val="32"/>
      <w:lang w:val="x-none"/>
    </w:rPr>
  </w:style>
  <w:style w:type="character" w:styleId="Hiperhivatkozs">
    <w:name w:val="Hyperlink"/>
    <w:uiPriority w:val="99"/>
    <w:unhideWhenUsed/>
    <w:rsid w:val="00F3285C"/>
    <w:rPr>
      <w:color w:val="0000FF"/>
      <w:u w:val="single"/>
    </w:rPr>
  </w:style>
  <w:style w:type="paragraph" w:styleId="Listaszerbekezds">
    <w:name w:val="List Paragraph"/>
    <w:aliases w:val="List Paragraph à moi"/>
    <w:basedOn w:val="Norml"/>
    <w:link w:val="ListaszerbekezdsChar"/>
    <w:uiPriority w:val="34"/>
    <w:qFormat/>
    <w:rsid w:val="00F3285C"/>
    <w:pPr>
      <w:spacing w:after="200" w:line="276" w:lineRule="auto"/>
      <w:ind w:left="720"/>
      <w:contextualSpacing/>
    </w:pPr>
    <w:rPr>
      <w:sz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34"/>
    <w:locked/>
    <w:rsid w:val="00F328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karsag@barcikaar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Makkai Orsolya</dc:creator>
  <cp:keywords/>
  <dc:description/>
  <cp:lastModifiedBy>Dr. Makkai Orsolya</cp:lastModifiedBy>
  <cp:revision>1</cp:revision>
  <dcterms:created xsi:type="dcterms:W3CDTF">2018-05-24T09:19:00Z</dcterms:created>
  <dcterms:modified xsi:type="dcterms:W3CDTF">2018-05-24T09:20:00Z</dcterms:modified>
</cp:coreProperties>
</file>